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8551" w14:textId="1C47E4BB" w:rsidR="003942B1" w:rsidRPr="00C33985" w:rsidRDefault="00327085" w:rsidP="00C33985">
      <w:pPr>
        <w:spacing w:after="0"/>
        <w:jc w:val="center"/>
        <w:rPr>
          <w:b/>
          <w:bCs/>
          <w:sz w:val="36"/>
          <w:szCs w:val="36"/>
        </w:rPr>
      </w:pPr>
      <w:r w:rsidRPr="00C33985">
        <w:rPr>
          <w:b/>
          <w:bCs/>
          <w:sz w:val="36"/>
          <w:szCs w:val="36"/>
        </w:rPr>
        <w:t>TRAVEL/NET CARDS</w:t>
      </w:r>
    </w:p>
    <w:p w14:paraId="67F00924" w14:textId="54C5A56A" w:rsidR="00327085" w:rsidRPr="00C33985" w:rsidRDefault="00327085" w:rsidP="00C33985">
      <w:pPr>
        <w:spacing w:after="240"/>
        <w:jc w:val="center"/>
        <w:rPr>
          <w:sz w:val="32"/>
          <w:szCs w:val="32"/>
        </w:rPr>
      </w:pPr>
      <w:r w:rsidRPr="00C33985">
        <w:rPr>
          <w:sz w:val="32"/>
          <w:szCs w:val="32"/>
        </w:rPr>
        <w:t>KEY DIFFERENCES</w:t>
      </w:r>
    </w:p>
    <w:p w14:paraId="51B0901E" w14:textId="544D136D" w:rsidR="00327085" w:rsidRDefault="00327085" w:rsidP="00C3398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C33985">
        <w:rPr>
          <w:sz w:val="32"/>
          <w:szCs w:val="32"/>
        </w:rPr>
        <w:t xml:space="preserve">Travel cards are for “employees” travel expenses </w:t>
      </w:r>
      <w:r w:rsidRPr="00C33985">
        <w:rPr>
          <w:b/>
          <w:bCs/>
          <w:sz w:val="32"/>
          <w:szCs w:val="32"/>
        </w:rPr>
        <w:t>only</w:t>
      </w:r>
      <w:r w:rsidRPr="00C33985">
        <w:rPr>
          <w:sz w:val="32"/>
          <w:szCs w:val="32"/>
        </w:rPr>
        <w:t xml:space="preserve"> (do not put other </w:t>
      </w:r>
      <w:r w:rsidR="00C33985" w:rsidRPr="00C33985">
        <w:rPr>
          <w:sz w:val="32"/>
          <w:szCs w:val="32"/>
        </w:rPr>
        <w:t>individuals’</w:t>
      </w:r>
      <w:r w:rsidRPr="00C33985">
        <w:rPr>
          <w:sz w:val="32"/>
          <w:szCs w:val="32"/>
        </w:rPr>
        <w:t xml:space="preserve"> expenses on the travel card.</w:t>
      </w:r>
    </w:p>
    <w:p w14:paraId="3CB5977A" w14:textId="77777777" w:rsidR="00C33985" w:rsidRPr="00C33985" w:rsidRDefault="00C33985" w:rsidP="00C33985">
      <w:pPr>
        <w:spacing w:after="0"/>
        <w:contextualSpacing/>
        <w:rPr>
          <w:sz w:val="32"/>
          <w:szCs w:val="32"/>
        </w:rPr>
      </w:pPr>
    </w:p>
    <w:p w14:paraId="7B418C3A" w14:textId="0FF74472" w:rsidR="00C33985" w:rsidRPr="00C33985" w:rsidRDefault="00327085" w:rsidP="00C33985">
      <w:pPr>
        <w:pStyle w:val="ListParagraph"/>
        <w:numPr>
          <w:ilvl w:val="0"/>
          <w:numId w:val="1"/>
        </w:numPr>
        <w:spacing w:after="0"/>
        <w:rPr>
          <w:i/>
          <w:iCs/>
          <w:sz w:val="32"/>
          <w:szCs w:val="32"/>
        </w:rPr>
      </w:pPr>
      <w:r w:rsidRPr="00C33985">
        <w:rPr>
          <w:sz w:val="32"/>
          <w:szCs w:val="32"/>
        </w:rPr>
        <w:t>NET cards are for “</w:t>
      </w:r>
      <w:r w:rsidR="00C33985" w:rsidRPr="00C33985">
        <w:rPr>
          <w:sz w:val="32"/>
          <w:szCs w:val="32"/>
        </w:rPr>
        <w:t>non-employees</w:t>
      </w:r>
      <w:r w:rsidRPr="00C33985">
        <w:rPr>
          <w:sz w:val="32"/>
          <w:szCs w:val="32"/>
        </w:rPr>
        <w:t xml:space="preserve">” travel but held by an employee. </w:t>
      </w:r>
      <w:r w:rsidRPr="00C33985">
        <w:rPr>
          <w:i/>
          <w:iCs/>
          <w:sz w:val="32"/>
          <w:szCs w:val="32"/>
        </w:rPr>
        <w:t>Such as: guest lecturers, candidates, students, research foundation employees.</w:t>
      </w:r>
    </w:p>
    <w:p w14:paraId="5E7451AB" w14:textId="77777777" w:rsidR="00C33985" w:rsidRPr="00C33985" w:rsidRDefault="00C33985" w:rsidP="00C33985">
      <w:pPr>
        <w:spacing w:after="0"/>
        <w:contextualSpacing/>
        <w:rPr>
          <w:sz w:val="32"/>
          <w:szCs w:val="32"/>
        </w:rPr>
      </w:pPr>
    </w:p>
    <w:p w14:paraId="44B57094" w14:textId="03BE7368" w:rsidR="00327085" w:rsidRPr="00C33985" w:rsidRDefault="00327085" w:rsidP="00C33985">
      <w:pPr>
        <w:pStyle w:val="ListParagraph"/>
        <w:numPr>
          <w:ilvl w:val="0"/>
          <w:numId w:val="1"/>
        </w:numPr>
        <w:spacing w:after="0"/>
        <w:rPr>
          <w:i/>
          <w:iCs/>
          <w:sz w:val="32"/>
          <w:szCs w:val="32"/>
        </w:rPr>
      </w:pPr>
      <w:r w:rsidRPr="00C33985">
        <w:rPr>
          <w:sz w:val="32"/>
          <w:szCs w:val="32"/>
        </w:rPr>
        <w:t xml:space="preserve">Both cards are to be used for travel expenses </w:t>
      </w:r>
      <w:r w:rsidRPr="00C33985">
        <w:rPr>
          <w:b/>
          <w:bCs/>
          <w:sz w:val="32"/>
          <w:szCs w:val="32"/>
        </w:rPr>
        <w:t>only</w:t>
      </w:r>
      <w:r w:rsidRPr="00C33985">
        <w:rPr>
          <w:sz w:val="32"/>
          <w:szCs w:val="32"/>
        </w:rPr>
        <w:t xml:space="preserve">, not items that should be placed on a procurement card. </w:t>
      </w:r>
      <w:r w:rsidRPr="00C33985">
        <w:rPr>
          <w:i/>
          <w:iCs/>
          <w:sz w:val="32"/>
          <w:szCs w:val="32"/>
        </w:rPr>
        <w:t>Such as: products or services other than travel.</w:t>
      </w:r>
    </w:p>
    <w:p w14:paraId="4B44BBA5" w14:textId="77777777" w:rsidR="00C33985" w:rsidRPr="00C33985" w:rsidRDefault="00C33985" w:rsidP="00C33985">
      <w:pPr>
        <w:spacing w:after="0"/>
        <w:contextualSpacing/>
        <w:rPr>
          <w:sz w:val="32"/>
          <w:szCs w:val="32"/>
        </w:rPr>
      </w:pPr>
    </w:p>
    <w:p w14:paraId="3F571033" w14:textId="7094203E" w:rsidR="00327085" w:rsidRPr="00C33985" w:rsidRDefault="00327085" w:rsidP="00C33985">
      <w:pPr>
        <w:pStyle w:val="ListParagraph"/>
        <w:numPr>
          <w:ilvl w:val="0"/>
          <w:numId w:val="1"/>
        </w:numPr>
        <w:spacing w:after="0"/>
        <w:rPr>
          <w:i/>
          <w:iCs/>
          <w:sz w:val="32"/>
          <w:szCs w:val="32"/>
        </w:rPr>
      </w:pPr>
      <w:r w:rsidRPr="00C33985">
        <w:rPr>
          <w:sz w:val="32"/>
          <w:szCs w:val="32"/>
        </w:rPr>
        <w:t xml:space="preserve">EXEMPTION: Employees MAY use the NET card on group trips for travel expenses </w:t>
      </w:r>
      <w:r w:rsidRPr="00C33985">
        <w:rPr>
          <w:b/>
          <w:bCs/>
          <w:sz w:val="32"/>
          <w:szCs w:val="32"/>
        </w:rPr>
        <w:t>only</w:t>
      </w:r>
      <w:r w:rsidRPr="00C33985">
        <w:rPr>
          <w:sz w:val="32"/>
          <w:szCs w:val="32"/>
        </w:rPr>
        <w:t xml:space="preserve"> when taking a group of students. </w:t>
      </w:r>
      <w:r w:rsidRPr="00C33985">
        <w:rPr>
          <w:i/>
          <w:iCs/>
          <w:sz w:val="32"/>
          <w:szCs w:val="32"/>
        </w:rPr>
        <w:t>Such as: team travel, field trips, and student presentations.</w:t>
      </w:r>
    </w:p>
    <w:p w14:paraId="4391E46C" w14:textId="77777777" w:rsidR="00C33985" w:rsidRPr="00C33985" w:rsidRDefault="00C33985" w:rsidP="00C33985">
      <w:pPr>
        <w:spacing w:after="0"/>
        <w:contextualSpacing/>
        <w:rPr>
          <w:sz w:val="32"/>
          <w:szCs w:val="32"/>
        </w:rPr>
      </w:pPr>
    </w:p>
    <w:p w14:paraId="4E4B8A42" w14:textId="2280DA50" w:rsidR="00C33985" w:rsidRPr="00C33985" w:rsidRDefault="00327085" w:rsidP="00C3398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C33985">
        <w:rPr>
          <w:sz w:val="32"/>
          <w:szCs w:val="32"/>
        </w:rPr>
        <w:t>Rental cars should be placed on the employee's travel card only for their travel. We cannot allow non-employees to use our rental contract, nor book rentals for them. The employee’s NET card should be used when traveling with students.</w:t>
      </w:r>
    </w:p>
    <w:p w14:paraId="40EC8F8A" w14:textId="77777777" w:rsidR="00C33985" w:rsidRPr="00C33985" w:rsidRDefault="00C33985" w:rsidP="00C33985">
      <w:pPr>
        <w:spacing w:after="0"/>
        <w:rPr>
          <w:sz w:val="32"/>
          <w:szCs w:val="32"/>
        </w:rPr>
      </w:pPr>
    </w:p>
    <w:p w14:paraId="6D86481D" w14:textId="125897C0" w:rsidR="00327085" w:rsidRDefault="00327085" w:rsidP="00C3398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C33985">
        <w:rPr>
          <w:sz w:val="32"/>
          <w:szCs w:val="32"/>
        </w:rPr>
        <w:t xml:space="preserve">NET </w:t>
      </w:r>
      <w:proofErr w:type="gramStart"/>
      <w:r w:rsidRPr="00C33985">
        <w:rPr>
          <w:sz w:val="32"/>
          <w:szCs w:val="32"/>
        </w:rPr>
        <w:t>card</w:t>
      </w:r>
      <w:proofErr w:type="gramEnd"/>
      <w:r w:rsidRPr="00C33985">
        <w:rPr>
          <w:sz w:val="32"/>
          <w:szCs w:val="32"/>
        </w:rPr>
        <w:t xml:space="preserve"> travel expenses for non-employees would include registration fees, lodging, airfare, train, and meals. NOT car or bus rentals.</w:t>
      </w:r>
    </w:p>
    <w:p w14:paraId="15FC7CEF" w14:textId="77777777" w:rsidR="00C33985" w:rsidRPr="00C33985" w:rsidRDefault="00C33985" w:rsidP="00C33985">
      <w:pPr>
        <w:spacing w:after="0"/>
        <w:contextualSpacing/>
        <w:rPr>
          <w:sz w:val="32"/>
          <w:szCs w:val="32"/>
        </w:rPr>
      </w:pPr>
    </w:p>
    <w:p w14:paraId="0526AB9C" w14:textId="771C6C8D" w:rsidR="00C33985" w:rsidRPr="00C33985" w:rsidRDefault="00C33985" w:rsidP="00C33985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C33985">
        <w:rPr>
          <w:sz w:val="32"/>
          <w:szCs w:val="32"/>
        </w:rPr>
        <w:t>NYS airfare and travel agency contracts will take either the travel or NET card.</w:t>
      </w:r>
    </w:p>
    <w:p w14:paraId="000CC678" w14:textId="77777777" w:rsidR="00C33985" w:rsidRPr="00C33985" w:rsidRDefault="00C33985" w:rsidP="00C33985">
      <w:pPr>
        <w:spacing w:after="0"/>
        <w:contextualSpacing/>
        <w:rPr>
          <w:sz w:val="32"/>
          <w:szCs w:val="32"/>
        </w:rPr>
      </w:pPr>
    </w:p>
    <w:p w14:paraId="31EF75D9" w14:textId="07E053CF" w:rsidR="00C33985" w:rsidRPr="00C33985" w:rsidRDefault="00C33985" w:rsidP="00C33985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C33985">
        <w:rPr>
          <w:sz w:val="32"/>
          <w:szCs w:val="32"/>
        </w:rPr>
        <w:t xml:space="preserve">Reconciliation Dates: </w:t>
      </w:r>
      <w:r>
        <w:rPr>
          <w:sz w:val="32"/>
          <w:szCs w:val="32"/>
        </w:rPr>
        <w:t xml:space="preserve">  </w:t>
      </w:r>
      <w:r w:rsidRPr="00C33985">
        <w:rPr>
          <w:sz w:val="32"/>
          <w:szCs w:val="32"/>
        </w:rPr>
        <w:t>Travel card is the 20</w:t>
      </w:r>
      <w:r w:rsidRPr="00C33985">
        <w:rPr>
          <w:sz w:val="32"/>
          <w:szCs w:val="32"/>
          <w:vertAlign w:val="superscript"/>
        </w:rPr>
        <w:t>th</w:t>
      </w:r>
      <w:r w:rsidRPr="00C33985">
        <w:rPr>
          <w:sz w:val="32"/>
          <w:szCs w:val="32"/>
        </w:rPr>
        <w:t xml:space="preserve"> of the </w:t>
      </w:r>
      <w:proofErr w:type="gramStart"/>
      <w:r w:rsidRPr="00C33985">
        <w:rPr>
          <w:sz w:val="32"/>
          <w:szCs w:val="32"/>
        </w:rPr>
        <w:t>month</w:t>
      </w:r>
      <w:proofErr w:type="gramEnd"/>
    </w:p>
    <w:p w14:paraId="502E4763" w14:textId="1ED7F35F" w:rsidR="00C33985" w:rsidRPr="00C33985" w:rsidRDefault="00C33985" w:rsidP="00C33985">
      <w:pPr>
        <w:spacing w:after="0" w:line="240" w:lineRule="auto"/>
        <w:ind w:left="2160" w:firstLine="720"/>
        <w:contextualSpacing/>
        <w:rPr>
          <w:sz w:val="32"/>
          <w:szCs w:val="32"/>
        </w:rPr>
      </w:pPr>
      <w:r w:rsidRPr="00C3398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</w:t>
      </w:r>
      <w:r w:rsidRPr="00C33985">
        <w:rPr>
          <w:sz w:val="32"/>
          <w:szCs w:val="32"/>
        </w:rPr>
        <w:t>NET card is the 5</w:t>
      </w:r>
      <w:r w:rsidRPr="00C33985">
        <w:rPr>
          <w:sz w:val="32"/>
          <w:szCs w:val="32"/>
          <w:vertAlign w:val="superscript"/>
        </w:rPr>
        <w:t>th</w:t>
      </w:r>
      <w:r w:rsidRPr="00C33985">
        <w:rPr>
          <w:sz w:val="32"/>
          <w:szCs w:val="32"/>
        </w:rPr>
        <w:t xml:space="preserve"> of the </w:t>
      </w:r>
      <w:proofErr w:type="gramStart"/>
      <w:r w:rsidRPr="00C33985">
        <w:rPr>
          <w:sz w:val="32"/>
          <w:szCs w:val="32"/>
        </w:rPr>
        <w:t>month</w:t>
      </w:r>
      <w:proofErr w:type="gramEnd"/>
    </w:p>
    <w:sectPr w:rsidR="00C33985" w:rsidRPr="00C33985" w:rsidSect="00C339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A1976"/>
    <w:multiLevelType w:val="hybridMultilevel"/>
    <w:tmpl w:val="7D56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73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85"/>
    <w:rsid w:val="00327085"/>
    <w:rsid w:val="003942B1"/>
    <w:rsid w:val="00C3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B1E5"/>
  <w15:chartTrackingRefBased/>
  <w15:docId w15:val="{ADF748F0-F827-47BC-B899-62F4263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Gray</dc:creator>
  <cp:keywords/>
  <dc:description/>
  <cp:lastModifiedBy>Tammy Gray</cp:lastModifiedBy>
  <cp:revision>1</cp:revision>
  <dcterms:created xsi:type="dcterms:W3CDTF">2024-02-09T14:40:00Z</dcterms:created>
  <dcterms:modified xsi:type="dcterms:W3CDTF">2024-02-09T14:59:00Z</dcterms:modified>
</cp:coreProperties>
</file>